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D01E3D" w:rsidRDefault="0052397B" w:rsidP="00D01E3D">
      <w:pPr>
        <w:ind w:left="709" w:right="28"/>
        <w:rPr>
          <w:rFonts w:asciiTheme="minorHAnsi" w:hAnsiTheme="minorHAnsi" w:cs="Tahoma"/>
        </w:rPr>
      </w:pPr>
    </w:p>
    <w:p w14:paraId="0BF578D4" w14:textId="77777777" w:rsidR="0052397B" w:rsidRPr="00D01E3D" w:rsidRDefault="0052397B" w:rsidP="00D01E3D">
      <w:pPr>
        <w:ind w:left="709" w:right="1134"/>
        <w:rPr>
          <w:rFonts w:asciiTheme="minorHAnsi" w:hAnsiTheme="minorHAnsi" w:cs="Tahoma"/>
        </w:rPr>
      </w:pPr>
    </w:p>
    <w:p w14:paraId="632906D3" w14:textId="37CC0935" w:rsidR="00B45E18" w:rsidRPr="00D01E3D" w:rsidRDefault="00F01652" w:rsidP="00D01E3D">
      <w:pPr>
        <w:tabs>
          <w:tab w:val="left" w:pos="3820"/>
        </w:tabs>
        <w:ind w:left="709" w:right="1134"/>
        <w:rPr>
          <w:rFonts w:asciiTheme="minorHAnsi" w:hAnsiTheme="minorHAnsi" w:cs="Tahoma"/>
          <w:b/>
          <w:bCs/>
          <w:sz w:val="28"/>
          <w:lang w:val="en-US"/>
        </w:rPr>
      </w:pPr>
      <w:r w:rsidRPr="00D01E3D">
        <w:rPr>
          <w:rFonts w:asciiTheme="minorHAnsi" w:hAnsiTheme="minorHAnsi" w:cs="Tahoma"/>
          <w:b/>
          <w:bCs/>
          <w:sz w:val="28"/>
          <w:lang w:val="en"/>
        </w:rPr>
        <w:t xml:space="preserve">Communiqués de </w:t>
      </w:r>
      <w:proofErr w:type="spellStart"/>
      <w:r w:rsidRPr="00D01E3D">
        <w:rPr>
          <w:rFonts w:asciiTheme="minorHAnsi" w:hAnsiTheme="minorHAnsi" w:cs="Tahoma"/>
          <w:b/>
          <w:bCs/>
          <w:sz w:val="28"/>
          <w:lang w:val="en"/>
        </w:rPr>
        <w:t>presse</w:t>
      </w:r>
      <w:proofErr w:type="spellEnd"/>
      <w:r w:rsidRPr="00D01E3D">
        <w:rPr>
          <w:rFonts w:asciiTheme="minorHAnsi" w:hAnsiTheme="minorHAnsi" w:cs="Tahoma"/>
          <w:b/>
          <w:bCs/>
          <w:sz w:val="28"/>
          <w:lang w:val="en"/>
        </w:rPr>
        <w:t xml:space="preserve"> </w:t>
      </w:r>
      <w:r w:rsidR="00B45E18" w:rsidRPr="00D01E3D">
        <w:rPr>
          <w:rFonts w:asciiTheme="minorHAnsi" w:hAnsiTheme="minorHAnsi" w:cs="Tahoma"/>
          <w:b/>
          <w:bCs/>
          <w:sz w:val="28"/>
          <w:lang w:val="en"/>
        </w:rPr>
        <w:t>0</w:t>
      </w:r>
      <w:r w:rsidR="00D01E3D">
        <w:rPr>
          <w:rFonts w:asciiTheme="minorHAnsi" w:hAnsiTheme="minorHAnsi" w:cs="Tahoma"/>
          <w:b/>
          <w:bCs/>
          <w:sz w:val="28"/>
          <w:lang w:val="en"/>
        </w:rPr>
        <w:t>3</w:t>
      </w:r>
      <w:bookmarkStart w:id="0" w:name="_GoBack"/>
      <w:bookmarkEnd w:id="0"/>
      <w:r w:rsidR="00B45E18" w:rsidRPr="00D01E3D">
        <w:rPr>
          <w:rFonts w:asciiTheme="minorHAnsi" w:hAnsiTheme="minorHAnsi" w:cs="Tahoma"/>
          <w:b/>
          <w:bCs/>
          <w:sz w:val="28"/>
          <w:lang w:val="en"/>
        </w:rPr>
        <w:t>/I</w:t>
      </w:r>
    </w:p>
    <w:p w14:paraId="37F7B421" w14:textId="77777777" w:rsidR="00B45E18" w:rsidRPr="00D01E3D" w:rsidRDefault="00B45E18" w:rsidP="00D01E3D">
      <w:pPr>
        <w:tabs>
          <w:tab w:val="left" w:pos="3820"/>
        </w:tabs>
        <w:ind w:left="709" w:right="28"/>
        <w:rPr>
          <w:rFonts w:asciiTheme="minorHAnsi" w:hAnsiTheme="minorHAnsi" w:cs="Tahoma"/>
          <w:b/>
          <w:bCs/>
          <w:lang w:val="en-US"/>
        </w:rPr>
      </w:pPr>
    </w:p>
    <w:p w14:paraId="34C629E9" w14:textId="77777777" w:rsidR="00B45E18" w:rsidRPr="00D01E3D" w:rsidRDefault="00B45E18" w:rsidP="00D01E3D">
      <w:pPr>
        <w:ind w:left="709" w:hanging="29"/>
        <w:rPr>
          <w:rFonts w:asciiTheme="minorHAnsi" w:hAnsiTheme="minorHAnsi"/>
          <w:b/>
          <w:sz w:val="22"/>
          <w:szCs w:val="22"/>
          <w:lang w:val="en-US"/>
        </w:rPr>
      </w:pPr>
    </w:p>
    <w:p w14:paraId="3FAE4D73" w14:textId="77777777" w:rsidR="00D01E3D" w:rsidRPr="00D01E3D" w:rsidRDefault="00D01E3D" w:rsidP="00D01E3D">
      <w:pPr>
        <w:ind w:left="709" w:hanging="29"/>
        <w:jc w:val="both"/>
        <w:rPr>
          <w:rFonts w:asciiTheme="minorHAnsi" w:hAnsiTheme="minorHAnsi"/>
          <w:b/>
          <w:sz w:val="28"/>
          <w:szCs w:val="28"/>
          <w:lang w:val="fr-FR"/>
        </w:rPr>
      </w:pPr>
      <w:r w:rsidRPr="00D01E3D">
        <w:rPr>
          <w:rFonts w:asciiTheme="minorHAnsi" w:hAnsiTheme="minorHAnsi"/>
          <w:b/>
          <w:sz w:val="28"/>
          <w:szCs w:val="28"/>
          <w:lang w:val="fr-FR"/>
        </w:rPr>
        <w:t>Si vous suivez les conseils de Rameder, votre liaison durera toute une vie</w:t>
      </w:r>
      <w:r w:rsidRPr="00D01E3D">
        <w:rPr>
          <w:rFonts w:asciiTheme="minorHAnsi" w:hAnsiTheme="minorHAnsi"/>
          <w:b/>
          <w:sz w:val="28"/>
          <w:szCs w:val="28"/>
          <w:lang w:val="fr-FR"/>
        </w:rPr>
        <w:t xml:space="preserve"> </w:t>
      </w:r>
    </w:p>
    <w:p w14:paraId="0DE39513" w14:textId="77777777" w:rsidR="00D01E3D" w:rsidRPr="00D01E3D" w:rsidRDefault="00D01E3D" w:rsidP="00D01E3D">
      <w:pPr>
        <w:ind w:left="709" w:hanging="29"/>
        <w:jc w:val="both"/>
        <w:rPr>
          <w:rFonts w:asciiTheme="minorHAnsi" w:hAnsiTheme="minorHAnsi"/>
          <w:sz w:val="22"/>
          <w:szCs w:val="22"/>
          <w:lang w:val="fr-FR"/>
        </w:rPr>
      </w:pPr>
    </w:p>
    <w:p w14:paraId="7C3FCFB0" w14:textId="77777777" w:rsidR="00D01E3D" w:rsidRPr="00D01E3D" w:rsidRDefault="00D01E3D" w:rsidP="00D01E3D">
      <w:pPr>
        <w:spacing w:line="264" w:lineRule="auto"/>
        <w:ind w:left="709"/>
        <w:jc w:val="both"/>
        <w:rPr>
          <w:rFonts w:asciiTheme="minorHAnsi" w:hAnsiTheme="minorHAnsi"/>
          <w:b/>
          <w:lang w:val="fr-FR"/>
        </w:rPr>
      </w:pPr>
      <w:r w:rsidRPr="00D01E3D">
        <w:rPr>
          <w:rFonts w:asciiTheme="minorHAnsi" w:hAnsiTheme="minorHAnsi"/>
          <w:b/>
          <w:lang w:val="fr-FR"/>
        </w:rPr>
        <w:t xml:space="preserve">Un bon entretien de l'attelage de remorque garantit un fonctionnement parfait pendant toute la durée de vie de votre véhicule. </w:t>
      </w:r>
    </w:p>
    <w:p w14:paraId="6230F0F6" w14:textId="75AA7B51" w:rsidR="00B45E18" w:rsidRPr="00D01E3D" w:rsidRDefault="00B45E18" w:rsidP="00D01E3D">
      <w:pPr>
        <w:ind w:left="709" w:hanging="29"/>
        <w:rPr>
          <w:rFonts w:asciiTheme="minorHAnsi" w:hAnsiTheme="minorHAnsi"/>
          <w:b/>
          <w:sz w:val="22"/>
          <w:szCs w:val="22"/>
          <w:lang w:val="en-US"/>
        </w:rPr>
      </w:pPr>
    </w:p>
    <w:p w14:paraId="507236C8" w14:textId="77777777" w:rsidR="00D01E3D" w:rsidRDefault="00D01E3D" w:rsidP="00D01E3D">
      <w:pPr>
        <w:spacing w:line="264" w:lineRule="auto"/>
        <w:ind w:left="709"/>
        <w:jc w:val="both"/>
        <w:rPr>
          <w:rFonts w:asciiTheme="minorHAnsi" w:hAnsiTheme="minorHAnsi"/>
          <w:lang w:val="fr-FR"/>
        </w:rPr>
      </w:pPr>
      <w:r w:rsidRPr="00D01E3D">
        <w:rPr>
          <w:rFonts w:asciiTheme="minorHAnsi" w:hAnsiTheme="minorHAnsi"/>
          <w:lang w:val="fr-FR"/>
        </w:rPr>
        <w:t xml:space="preserve">L'usure et la corrosion ne sont pas freinées même par l'acier massif d'un attelage de </w:t>
      </w:r>
      <w:proofErr w:type="gramStart"/>
      <w:r w:rsidRPr="00D01E3D">
        <w:rPr>
          <w:rFonts w:asciiTheme="minorHAnsi" w:hAnsiTheme="minorHAnsi"/>
          <w:lang w:val="fr-FR"/>
        </w:rPr>
        <w:t>remorque:</w:t>
      </w:r>
      <w:proofErr w:type="gramEnd"/>
      <w:r w:rsidRPr="00D01E3D">
        <w:rPr>
          <w:rFonts w:asciiTheme="minorHAnsi" w:hAnsiTheme="minorHAnsi"/>
          <w:lang w:val="fr-FR"/>
        </w:rPr>
        <w:t xml:space="preserve"> sous l'effet du frottement permanent métal contre métal entre la boule de remorquage et le timon même le vernis protecteur le plus résistant se poncera tôt ou tard. Avec des conseils d'entretien de Rameder - fournisseur leader européen d'attelages de remorque et d'accessoires de transport sur www.rameder.fr - vous pouvez jouir pleinement de l'attelage de remorque tout au long de la durée de vie de votre véhicule.</w:t>
      </w:r>
      <w:hyperlink r:id="rId6" w:history="1">
        <w:r w:rsidRPr="00D01E3D">
          <w:rPr>
            <w:rStyle w:val="Link"/>
            <w:rFonts w:asciiTheme="minorHAnsi" w:hAnsiTheme="minorHAnsi"/>
          </w:rPr>
          <w:t>http://www.kupplung.de/</w:t>
        </w:r>
      </w:hyperlink>
    </w:p>
    <w:p w14:paraId="628E80E2" w14:textId="77777777" w:rsidR="00D01E3D" w:rsidRPr="00D01E3D" w:rsidRDefault="00D01E3D" w:rsidP="00D01E3D">
      <w:pPr>
        <w:spacing w:line="264" w:lineRule="auto"/>
        <w:ind w:left="709"/>
        <w:jc w:val="both"/>
        <w:rPr>
          <w:rFonts w:asciiTheme="minorHAnsi" w:hAnsiTheme="minorHAnsi"/>
          <w:lang w:val="fr-FR"/>
        </w:rPr>
      </w:pPr>
    </w:p>
    <w:p w14:paraId="48AC8639" w14:textId="77777777" w:rsidR="00D01E3D" w:rsidRDefault="00D01E3D" w:rsidP="00D01E3D">
      <w:pPr>
        <w:spacing w:line="264" w:lineRule="auto"/>
        <w:ind w:left="709"/>
        <w:jc w:val="both"/>
        <w:rPr>
          <w:rFonts w:asciiTheme="minorHAnsi" w:hAnsiTheme="minorHAnsi"/>
          <w:lang w:val="fr-FR"/>
        </w:rPr>
      </w:pPr>
      <w:r w:rsidRPr="00D01E3D">
        <w:rPr>
          <w:rFonts w:asciiTheme="minorHAnsi" w:hAnsiTheme="minorHAnsi"/>
          <w:lang w:val="fr-FR"/>
        </w:rPr>
        <w:t xml:space="preserve">Commençons par la bonne </w:t>
      </w:r>
      <w:proofErr w:type="gramStart"/>
      <w:r w:rsidRPr="00D01E3D">
        <w:rPr>
          <w:rFonts w:asciiTheme="minorHAnsi" w:hAnsiTheme="minorHAnsi"/>
          <w:lang w:val="fr-FR"/>
        </w:rPr>
        <w:t>nouvelle:</w:t>
      </w:r>
      <w:proofErr w:type="gramEnd"/>
      <w:r w:rsidRPr="00D01E3D">
        <w:rPr>
          <w:rFonts w:asciiTheme="minorHAnsi" w:hAnsiTheme="minorHAnsi"/>
          <w:lang w:val="fr-FR"/>
        </w:rPr>
        <w:t xml:space="preserve"> En cas d'utilisation fréquente, des accumulations de rouille sur le haut de la rotule sont rares, étant donné que le métal est constamment poli pendant la conduite. Comme le vernis est également affecté, en cas de non-usage, la boule devrait être protégée contre l'humidité par le capuchon de protection fourni et conservée périodiquement par une couverture de graisse. Ce dernier point ne s'applique pas en combinaison avec des systèmes antiroulis ou des supports qui sont offerts pour des vélos et des skis. Dans ce cas, il faut enlever une couche lubrifiante qui éventuellement a été préalablement appliquée sur la boule afin d'assurer une connexion sécurisée.</w:t>
      </w:r>
    </w:p>
    <w:p w14:paraId="0FF33865" w14:textId="77777777" w:rsidR="00D01E3D" w:rsidRPr="00D01E3D" w:rsidRDefault="00D01E3D" w:rsidP="00D01E3D">
      <w:pPr>
        <w:spacing w:line="264" w:lineRule="auto"/>
        <w:ind w:left="709"/>
        <w:jc w:val="both"/>
        <w:rPr>
          <w:rFonts w:asciiTheme="minorHAnsi" w:hAnsiTheme="minorHAnsi"/>
          <w:lang w:val="fr-FR"/>
        </w:rPr>
      </w:pPr>
    </w:p>
    <w:p w14:paraId="1DA6244E" w14:textId="77777777" w:rsidR="00D01E3D" w:rsidRDefault="00D01E3D" w:rsidP="00D01E3D">
      <w:pPr>
        <w:spacing w:line="264" w:lineRule="auto"/>
        <w:ind w:left="709"/>
        <w:jc w:val="both"/>
        <w:rPr>
          <w:rFonts w:asciiTheme="minorHAnsi" w:hAnsiTheme="minorHAnsi"/>
          <w:lang w:val="fr-FR"/>
        </w:rPr>
      </w:pPr>
      <w:r w:rsidRPr="00D01E3D">
        <w:rPr>
          <w:rFonts w:asciiTheme="minorHAnsi" w:hAnsiTheme="minorHAnsi"/>
          <w:lang w:val="fr-FR"/>
        </w:rPr>
        <w:t xml:space="preserve">Si la rotule est rouillée, elle devrait être nettoyée au papier de verre de grain fin avant l'attelage d'une remorque pour éviter des bruits ennuyeux pendant la conduite. De plus, pour les systèmes amovibles ou pivotants il est conseillé de graisser toutes les pièces et articulations mobiles.   Cependant, même avec une bonne maintenance du dispositif de traction un certain degré de l'usure est inévitable. En ce qui concerne les dimensions minimum prescrites par la loi, la rotule devrait être périodiquement </w:t>
      </w:r>
      <w:proofErr w:type="gramStart"/>
      <w:r w:rsidRPr="00D01E3D">
        <w:rPr>
          <w:rFonts w:asciiTheme="minorHAnsi" w:hAnsiTheme="minorHAnsi"/>
          <w:lang w:val="fr-FR"/>
        </w:rPr>
        <w:t>mesurée:</w:t>
      </w:r>
      <w:proofErr w:type="gramEnd"/>
      <w:r w:rsidRPr="00D01E3D">
        <w:rPr>
          <w:rFonts w:asciiTheme="minorHAnsi" w:hAnsiTheme="minorHAnsi"/>
          <w:lang w:val="fr-FR"/>
        </w:rPr>
        <w:t xml:space="preserve"> Au plus tard, lorsque le diamètre descend au-dessous de la valeur admissible, il doit s'ensuivre un échange.</w:t>
      </w:r>
    </w:p>
    <w:p w14:paraId="00C72973" w14:textId="77777777" w:rsidR="00D01E3D" w:rsidRDefault="00D01E3D" w:rsidP="00D01E3D">
      <w:pPr>
        <w:spacing w:line="264" w:lineRule="auto"/>
        <w:ind w:left="709"/>
        <w:jc w:val="both"/>
        <w:rPr>
          <w:rFonts w:asciiTheme="minorHAnsi" w:hAnsiTheme="minorHAnsi"/>
          <w:lang w:val="fr-FR"/>
        </w:rPr>
      </w:pPr>
    </w:p>
    <w:p w14:paraId="738DE170" w14:textId="77777777" w:rsidR="00D01E3D" w:rsidRPr="00D01E3D" w:rsidRDefault="00D01E3D" w:rsidP="00D01E3D">
      <w:pPr>
        <w:spacing w:line="264" w:lineRule="auto"/>
        <w:ind w:left="709"/>
        <w:jc w:val="both"/>
        <w:rPr>
          <w:rFonts w:asciiTheme="minorHAnsi" w:hAnsiTheme="minorHAnsi"/>
          <w:lang w:val="fr-FR"/>
        </w:rPr>
      </w:pPr>
    </w:p>
    <w:p w14:paraId="09CB97E2" w14:textId="77777777" w:rsidR="00D01E3D" w:rsidRPr="00D01E3D" w:rsidRDefault="00D01E3D" w:rsidP="00D01E3D">
      <w:pPr>
        <w:ind w:left="709"/>
        <w:jc w:val="both"/>
        <w:rPr>
          <w:rFonts w:asciiTheme="minorHAnsi" w:hAnsiTheme="minorHAnsi"/>
          <w:lang w:val="fr-FR"/>
        </w:rPr>
      </w:pPr>
      <w:r w:rsidRPr="00D01E3D">
        <w:rPr>
          <w:rFonts w:asciiTheme="minorHAnsi" w:hAnsiTheme="minorHAnsi"/>
          <w:lang w:val="fr-FR"/>
        </w:rPr>
        <w:t xml:space="preserve">Droit d'auteur pour le présent texte de presse de Rameder : </w:t>
      </w:r>
      <w:proofErr w:type="spellStart"/>
      <w:r w:rsidRPr="00D01E3D">
        <w:rPr>
          <w:rFonts w:asciiTheme="minorHAnsi" w:hAnsiTheme="minorHAnsi"/>
          <w:lang w:val="fr-FR"/>
        </w:rPr>
        <w:t>IKmedia</w:t>
      </w:r>
      <w:proofErr w:type="spellEnd"/>
      <w:r w:rsidRPr="00D01E3D">
        <w:rPr>
          <w:rFonts w:asciiTheme="minorHAnsi" w:hAnsiTheme="minorHAnsi"/>
          <w:lang w:val="fr-FR"/>
        </w:rPr>
        <w:t xml:space="preserve"> </w:t>
      </w:r>
      <w:proofErr w:type="spellStart"/>
      <w:r w:rsidRPr="00D01E3D">
        <w:rPr>
          <w:rFonts w:asciiTheme="minorHAnsi" w:hAnsiTheme="minorHAnsi"/>
          <w:lang w:val="fr-FR"/>
        </w:rPr>
        <w:t>GmbH</w:t>
      </w:r>
      <w:proofErr w:type="spellEnd"/>
      <w:r w:rsidRPr="00D01E3D">
        <w:rPr>
          <w:rFonts w:asciiTheme="minorHAnsi" w:hAnsiTheme="minorHAnsi"/>
          <w:lang w:val="fr-FR"/>
        </w:rPr>
        <w:t xml:space="preserve"> ; Oliver </w:t>
      </w:r>
      <w:proofErr w:type="spellStart"/>
      <w:r w:rsidRPr="00D01E3D">
        <w:rPr>
          <w:rFonts w:asciiTheme="minorHAnsi" w:hAnsiTheme="minorHAnsi"/>
          <w:lang w:val="fr-FR"/>
        </w:rPr>
        <w:t>Schielein</w:t>
      </w:r>
      <w:proofErr w:type="spellEnd"/>
      <w:r w:rsidRPr="00D01E3D">
        <w:rPr>
          <w:rFonts w:asciiTheme="minorHAnsi" w:hAnsiTheme="minorHAnsi"/>
          <w:lang w:val="fr-FR"/>
        </w:rPr>
        <w:t xml:space="preserve"> ; Andreas </w:t>
      </w:r>
      <w:proofErr w:type="spellStart"/>
      <w:r w:rsidRPr="00D01E3D">
        <w:rPr>
          <w:rFonts w:asciiTheme="minorHAnsi" w:hAnsiTheme="minorHAnsi"/>
          <w:lang w:val="fr-FR"/>
        </w:rPr>
        <w:t>Hempfling</w:t>
      </w:r>
      <w:proofErr w:type="spellEnd"/>
      <w:r w:rsidRPr="00D01E3D">
        <w:rPr>
          <w:rFonts w:asciiTheme="minorHAnsi" w:hAnsiTheme="minorHAnsi"/>
          <w:lang w:val="fr-FR"/>
        </w:rPr>
        <w:t xml:space="preserve"> ; </w:t>
      </w:r>
      <w:proofErr w:type="spellStart"/>
      <w:r w:rsidRPr="00D01E3D">
        <w:rPr>
          <w:rFonts w:asciiTheme="minorHAnsi" w:hAnsiTheme="minorHAnsi"/>
          <w:lang w:val="fr-FR"/>
        </w:rPr>
        <w:t>Wendelsteiner</w:t>
      </w:r>
      <w:proofErr w:type="spellEnd"/>
      <w:r w:rsidRPr="00D01E3D">
        <w:rPr>
          <w:rFonts w:asciiTheme="minorHAnsi" w:hAnsiTheme="minorHAnsi"/>
          <w:lang w:val="fr-FR"/>
        </w:rPr>
        <w:t xml:space="preserve"> </w:t>
      </w:r>
      <w:proofErr w:type="spellStart"/>
      <w:r w:rsidRPr="00D01E3D">
        <w:rPr>
          <w:rFonts w:asciiTheme="minorHAnsi" w:hAnsiTheme="minorHAnsi"/>
          <w:lang w:val="fr-FR"/>
        </w:rPr>
        <w:t>Straße</w:t>
      </w:r>
      <w:proofErr w:type="spellEnd"/>
      <w:r w:rsidRPr="00D01E3D">
        <w:rPr>
          <w:rFonts w:asciiTheme="minorHAnsi" w:hAnsiTheme="minorHAnsi"/>
          <w:lang w:val="fr-FR"/>
        </w:rPr>
        <w:t xml:space="preserve"> 2a ; 91126 </w:t>
      </w:r>
      <w:proofErr w:type="spellStart"/>
      <w:r w:rsidRPr="00D01E3D">
        <w:rPr>
          <w:rFonts w:asciiTheme="minorHAnsi" w:hAnsiTheme="minorHAnsi"/>
          <w:lang w:val="fr-FR"/>
        </w:rPr>
        <w:t>Schwabach</w:t>
      </w:r>
      <w:proofErr w:type="spellEnd"/>
      <w:r w:rsidRPr="00D01E3D">
        <w:rPr>
          <w:rFonts w:asciiTheme="minorHAnsi" w:hAnsiTheme="minorHAnsi"/>
          <w:lang w:val="fr-FR"/>
        </w:rPr>
        <w:t>, Allemagne. Tél. : +49-9122/6313-421 ; Fax : +49-9122/6313-430 ; Email : ah@ikmedia.de</w:t>
      </w:r>
    </w:p>
    <w:p w14:paraId="4035AD5D" w14:textId="3C6D841E" w:rsidR="00F01652" w:rsidRPr="00D01E3D" w:rsidRDefault="00F01652" w:rsidP="00D01E3D">
      <w:pPr>
        <w:tabs>
          <w:tab w:val="left" w:pos="5812"/>
        </w:tabs>
        <w:ind w:left="709" w:hanging="29"/>
        <w:jc w:val="both"/>
        <w:rPr>
          <w:rFonts w:asciiTheme="minorHAnsi" w:hAnsiTheme="minorHAnsi"/>
          <w:sz w:val="22"/>
          <w:szCs w:val="22"/>
          <w:lang w:val="fr-FR"/>
        </w:rPr>
      </w:pPr>
    </w:p>
    <w:p w14:paraId="7CBC5C3D" w14:textId="77777777" w:rsidR="00B45E18" w:rsidRPr="00D01E3D" w:rsidRDefault="00B45E18" w:rsidP="00D01E3D">
      <w:pPr>
        <w:pBdr>
          <w:bottom w:val="single" w:sz="12" w:space="1" w:color="auto"/>
        </w:pBdr>
        <w:ind w:left="709"/>
        <w:rPr>
          <w:rFonts w:asciiTheme="minorHAnsi" w:hAnsiTheme="minorHAnsi" w:cs="Arial"/>
          <w:b/>
          <w:lang w:val="en-US"/>
        </w:rPr>
      </w:pPr>
    </w:p>
    <w:p w14:paraId="612B971B" w14:textId="77777777" w:rsidR="00B45E18" w:rsidRPr="00D01E3D" w:rsidRDefault="00B45E18" w:rsidP="00D01E3D">
      <w:pPr>
        <w:ind w:left="709"/>
        <w:rPr>
          <w:rFonts w:asciiTheme="minorHAnsi" w:hAnsiTheme="minorHAnsi" w:cs="Arial"/>
          <w:b/>
          <w:sz w:val="20"/>
          <w:u w:val="single"/>
          <w:lang w:val="en-US"/>
        </w:rPr>
      </w:pPr>
    </w:p>
    <w:p w14:paraId="6050C5E4" w14:textId="77777777" w:rsidR="00B45E18" w:rsidRPr="00D01E3D" w:rsidRDefault="00B45E18" w:rsidP="00D01E3D">
      <w:pPr>
        <w:pStyle w:val="Textkrper2"/>
        <w:ind w:left="709"/>
        <w:rPr>
          <w:rFonts w:asciiTheme="minorHAnsi" w:hAnsiTheme="minorHAnsi" w:cs="Arial"/>
          <w:b w:val="0"/>
          <w:sz w:val="20"/>
          <w:szCs w:val="18"/>
        </w:rPr>
      </w:pPr>
      <w:r w:rsidRPr="00D01E3D">
        <w:rPr>
          <w:rFonts w:asciiTheme="minorHAnsi" w:hAnsiTheme="minorHAnsi" w:cs="Arial"/>
          <w:bCs/>
          <w:sz w:val="20"/>
          <w:szCs w:val="18"/>
          <w:u w:val="single"/>
        </w:rPr>
        <w:t xml:space="preserve">Press </w:t>
      </w:r>
      <w:proofErr w:type="spellStart"/>
      <w:r w:rsidRPr="00D01E3D">
        <w:rPr>
          <w:rFonts w:asciiTheme="minorHAnsi" w:hAnsiTheme="minorHAnsi" w:cs="Arial"/>
          <w:bCs/>
          <w:sz w:val="20"/>
          <w:szCs w:val="18"/>
          <w:u w:val="single"/>
        </w:rPr>
        <w:t>contact</w:t>
      </w:r>
      <w:proofErr w:type="spellEnd"/>
      <w:r w:rsidRPr="00D01E3D">
        <w:rPr>
          <w:rFonts w:asciiTheme="minorHAnsi" w:hAnsiTheme="minorHAnsi" w:cs="Arial"/>
          <w:bCs/>
          <w:sz w:val="20"/>
          <w:szCs w:val="18"/>
        </w:rPr>
        <w:t>:</w:t>
      </w:r>
      <w:r w:rsidRPr="00D01E3D">
        <w:rPr>
          <w:rFonts w:asciiTheme="minorHAnsi" w:hAnsiTheme="minorHAnsi" w:cs="Arial"/>
          <w:b w:val="0"/>
          <w:sz w:val="20"/>
          <w:szCs w:val="18"/>
        </w:rPr>
        <w:t xml:space="preserve"> </w:t>
      </w:r>
      <w:r w:rsidRPr="00D01E3D">
        <w:rPr>
          <w:rFonts w:asciiTheme="minorHAnsi" w:hAnsiTheme="minorHAnsi" w:cs="Arial"/>
          <w:bCs/>
          <w:sz w:val="20"/>
          <w:szCs w:val="18"/>
        </w:rPr>
        <w:t>Rameder</w:t>
      </w:r>
      <w:r w:rsidRPr="00D01E3D">
        <w:rPr>
          <w:rFonts w:asciiTheme="minorHAnsi" w:hAnsiTheme="minorHAnsi" w:cs="Arial"/>
          <w:b w:val="0"/>
          <w:sz w:val="20"/>
          <w:szCs w:val="18"/>
        </w:rPr>
        <w:t xml:space="preserve">; Jens Waldmann, Am Eichberg Flauer 1; D-07338 Leutenberg OT </w:t>
      </w:r>
      <w:proofErr w:type="spellStart"/>
      <w:r w:rsidRPr="00D01E3D">
        <w:rPr>
          <w:rFonts w:asciiTheme="minorHAnsi" w:hAnsiTheme="minorHAnsi" w:cs="Arial"/>
          <w:b w:val="0"/>
          <w:sz w:val="20"/>
          <w:szCs w:val="18"/>
        </w:rPr>
        <w:t>Munschwitz</w:t>
      </w:r>
      <w:proofErr w:type="spellEnd"/>
    </w:p>
    <w:p w14:paraId="15C4A8ED" w14:textId="77777777" w:rsidR="00B45E18" w:rsidRPr="00D01E3D" w:rsidRDefault="00B45E18" w:rsidP="00D01E3D">
      <w:pPr>
        <w:pStyle w:val="Textkrper2"/>
        <w:ind w:left="709"/>
        <w:rPr>
          <w:rFonts w:asciiTheme="minorHAnsi" w:hAnsiTheme="minorHAnsi" w:cs="Arial"/>
          <w:sz w:val="20"/>
          <w:szCs w:val="18"/>
        </w:rPr>
      </w:pPr>
      <w:r w:rsidRPr="00D01E3D">
        <w:rPr>
          <w:rFonts w:asciiTheme="minorHAnsi" w:hAnsiTheme="minorHAnsi" w:cs="Arial"/>
          <w:b w:val="0"/>
          <w:sz w:val="20"/>
          <w:szCs w:val="18"/>
        </w:rPr>
        <w:t xml:space="preserve">Email: </w:t>
      </w:r>
      <w:hyperlink r:id="rId7" w:history="1">
        <w:r w:rsidRPr="00D01E3D">
          <w:rPr>
            <w:rStyle w:val="Link"/>
            <w:rFonts w:asciiTheme="minorHAnsi" w:hAnsiTheme="minorHAnsi" w:cs="Arial"/>
            <w:bCs/>
            <w:color w:val="000000"/>
            <w:sz w:val="20"/>
            <w:szCs w:val="18"/>
            <w:u w:val="none"/>
          </w:rPr>
          <w:t>j.waldmann@kupplung.de</w:t>
        </w:r>
      </w:hyperlink>
    </w:p>
    <w:p w14:paraId="3491518F" w14:textId="77777777" w:rsidR="00B45E18" w:rsidRPr="00D01E3D" w:rsidRDefault="00B45E18" w:rsidP="00D01E3D">
      <w:pPr>
        <w:pStyle w:val="Textkrper2"/>
        <w:ind w:left="709"/>
        <w:rPr>
          <w:rFonts w:asciiTheme="minorHAnsi" w:hAnsiTheme="minorHAnsi" w:cs="Arial"/>
          <w:spacing w:val="6"/>
          <w:sz w:val="20"/>
          <w:szCs w:val="18"/>
        </w:rPr>
      </w:pPr>
    </w:p>
    <w:p w14:paraId="45F29D09" w14:textId="77777777" w:rsidR="00B45E18" w:rsidRPr="00D01E3D" w:rsidRDefault="00B45E18" w:rsidP="00D01E3D">
      <w:pPr>
        <w:ind w:left="709"/>
        <w:jc w:val="both"/>
        <w:rPr>
          <w:rFonts w:asciiTheme="minorHAnsi" w:hAnsiTheme="minorHAnsi" w:cs="Arial"/>
          <w:sz w:val="20"/>
          <w:szCs w:val="18"/>
        </w:rPr>
      </w:pPr>
      <w:r w:rsidRPr="00D01E3D">
        <w:rPr>
          <w:rFonts w:asciiTheme="minorHAnsi" w:hAnsiTheme="minorHAnsi" w:cs="Arial"/>
          <w:b/>
          <w:bCs/>
          <w:sz w:val="20"/>
          <w:szCs w:val="18"/>
          <w:u w:val="single"/>
        </w:rPr>
        <w:t xml:space="preserve">Press </w:t>
      </w:r>
      <w:proofErr w:type="spellStart"/>
      <w:r w:rsidRPr="00D01E3D">
        <w:rPr>
          <w:rFonts w:asciiTheme="minorHAnsi" w:hAnsiTheme="minorHAnsi" w:cs="Arial"/>
          <w:b/>
          <w:bCs/>
          <w:sz w:val="20"/>
          <w:szCs w:val="18"/>
          <w:u w:val="single"/>
        </w:rPr>
        <w:t>contact</w:t>
      </w:r>
      <w:proofErr w:type="spellEnd"/>
      <w:r w:rsidRPr="00D01E3D">
        <w:rPr>
          <w:rFonts w:asciiTheme="minorHAnsi" w:hAnsiTheme="minorHAnsi" w:cs="Arial"/>
          <w:b/>
          <w:bCs/>
          <w:sz w:val="20"/>
          <w:szCs w:val="18"/>
          <w:u w:val="single"/>
        </w:rPr>
        <w:t xml:space="preserve">: </w:t>
      </w:r>
      <w:proofErr w:type="spellStart"/>
      <w:r w:rsidRPr="00D01E3D">
        <w:rPr>
          <w:rFonts w:asciiTheme="minorHAnsi" w:hAnsiTheme="minorHAnsi" w:cs="Arial"/>
          <w:b/>
          <w:bCs/>
          <w:sz w:val="20"/>
          <w:szCs w:val="18"/>
        </w:rPr>
        <w:t>IKmedia</w:t>
      </w:r>
      <w:proofErr w:type="spellEnd"/>
      <w:r w:rsidRPr="00D01E3D">
        <w:rPr>
          <w:rFonts w:asciiTheme="minorHAnsi" w:hAnsiTheme="minorHAnsi" w:cs="Arial"/>
          <w:b/>
          <w:bCs/>
          <w:sz w:val="20"/>
          <w:szCs w:val="18"/>
        </w:rPr>
        <w:t xml:space="preserve"> GmbH; </w:t>
      </w:r>
      <w:r w:rsidRPr="00D01E3D">
        <w:rPr>
          <w:rFonts w:asciiTheme="minorHAnsi" w:hAnsiTheme="minorHAnsi" w:cs="Arial"/>
          <w:sz w:val="20"/>
          <w:szCs w:val="18"/>
        </w:rPr>
        <w:t xml:space="preserve">Oliver Schielein; Andreas </w:t>
      </w:r>
      <w:proofErr w:type="spellStart"/>
      <w:r w:rsidRPr="00D01E3D">
        <w:rPr>
          <w:rFonts w:asciiTheme="minorHAnsi" w:hAnsiTheme="minorHAnsi" w:cs="Arial"/>
          <w:sz w:val="20"/>
          <w:szCs w:val="18"/>
        </w:rPr>
        <w:t>Hempfling</w:t>
      </w:r>
      <w:proofErr w:type="spellEnd"/>
      <w:r w:rsidRPr="00D01E3D">
        <w:rPr>
          <w:rFonts w:asciiTheme="minorHAnsi" w:hAnsiTheme="minorHAnsi" w:cs="Arial"/>
          <w:sz w:val="20"/>
          <w:szCs w:val="18"/>
        </w:rPr>
        <w:t xml:space="preserve">; </w:t>
      </w:r>
      <w:proofErr w:type="spellStart"/>
      <w:r w:rsidRPr="00D01E3D">
        <w:rPr>
          <w:rFonts w:asciiTheme="minorHAnsi" w:hAnsiTheme="minorHAnsi" w:cs="Arial"/>
          <w:sz w:val="20"/>
          <w:szCs w:val="18"/>
        </w:rPr>
        <w:t>Wendelsteiner</w:t>
      </w:r>
      <w:proofErr w:type="spellEnd"/>
      <w:r w:rsidRPr="00D01E3D">
        <w:rPr>
          <w:rFonts w:asciiTheme="minorHAnsi" w:hAnsiTheme="minorHAnsi" w:cs="Arial"/>
          <w:sz w:val="20"/>
          <w:szCs w:val="18"/>
        </w:rPr>
        <w:t xml:space="preserve"> Straße 2a;</w:t>
      </w:r>
    </w:p>
    <w:p w14:paraId="077F440E" w14:textId="77777777" w:rsidR="00B45E18" w:rsidRPr="00D01E3D" w:rsidRDefault="00B45E18" w:rsidP="00D01E3D">
      <w:pPr>
        <w:ind w:left="709"/>
        <w:jc w:val="both"/>
        <w:rPr>
          <w:rFonts w:asciiTheme="minorHAnsi" w:hAnsiTheme="minorHAnsi" w:cs="Arial"/>
          <w:sz w:val="20"/>
        </w:rPr>
      </w:pPr>
      <w:r w:rsidRPr="00D01E3D">
        <w:rPr>
          <w:rFonts w:asciiTheme="minorHAnsi" w:hAnsiTheme="minorHAnsi" w:cs="Arial"/>
          <w:sz w:val="20"/>
          <w:szCs w:val="18"/>
        </w:rPr>
        <w:t>D-91126 Schwabach Phone: +49-9122/6313-421; Fax: +49-9122/6313-430; Email</w:t>
      </w:r>
      <w:r w:rsidRPr="00D01E3D">
        <w:rPr>
          <w:rFonts w:asciiTheme="minorHAnsi" w:hAnsiTheme="minorHAnsi" w:cs="Arial"/>
          <w:sz w:val="20"/>
        </w:rPr>
        <w:t xml:space="preserve">: </w:t>
      </w:r>
      <w:hyperlink r:id="rId8" w:history="1">
        <w:r w:rsidRPr="00D01E3D">
          <w:rPr>
            <w:rFonts w:asciiTheme="minorHAnsi" w:hAnsiTheme="minorHAnsi" w:cs="Arial"/>
            <w:b/>
            <w:bCs/>
            <w:sz w:val="20"/>
          </w:rPr>
          <w:t>ah@ikmedia.de</w:t>
        </w:r>
      </w:hyperlink>
    </w:p>
    <w:p w14:paraId="38628223" w14:textId="77777777" w:rsidR="0052397B" w:rsidRPr="00D01E3D" w:rsidRDefault="0052397B" w:rsidP="00D01E3D">
      <w:pPr>
        <w:tabs>
          <w:tab w:val="left" w:pos="3820"/>
        </w:tabs>
        <w:ind w:left="709" w:right="28"/>
        <w:rPr>
          <w:rFonts w:asciiTheme="minorHAnsi" w:hAnsiTheme="minorHAnsi" w:cs="Arial"/>
          <w:spacing w:val="6"/>
          <w:sz w:val="20"/>
          <w:lang w:val="en-GB"/>
        </w:rPr>
      </w:pPr>
    </w:p>
    <w:sectPr w:rsidR="0052397B" w:rsidRPr="00D01E3D" w:rsidSect="00A23125">
      <w:headerReference w:type="default" r:id="rId9"/>
      <w:footerReference w:type="default" r:id="rId10"/>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89980" w14:textId="77777777" w:rsidR="00DD3946" w:rsidRDefault="00DD3946">
      <w:r>
        <w:separator/>
      </w:r>
    </w:p>
  </w:endnote>
  <w:endnote w:type="continuationSeparator" w:id="0">
    <w:p w14:paraId="5893B06F" w14:textId="77777777" w:rsidR="00DD3946" w:rsidRDefault="00DD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B2A3E" w14:textId="77777777" w:rsidR="00DD3946" w:rsidRDefault="00DD3946">
      <w:r>
        <w:separator/>
      </w:r>
    </w:p>
  </w:footnote>
  <w:footnote w:type="continuationSeparator" w:id="0">
    <w:p w14:paraId="42362CCC" w14:textId="77777777" w:rsidR="00DD3946" w:rsidRDefault="00DD39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attachedTemplate r:id="rId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014614"/>
    <w:rsid w:val="001A7F9D"/>
    <w:rsid w:val="00242587"/>
    <w:rsid w:val="002856A7"/>
    <w:rsid w:val="0029009C"/>
    <w:rsid w:val="002B55C9"/>
    <w:rsid w:val="004801B3"/>
    <w:rsid w:val="004B0EAD"/>
    <w:rsid w:val="0052397B"/>
    <w:rsid w:val="005F1E1B"/>
    <w:rsid w:val="00686093"/>
    <w:rsid w:val="007A601A"/>
    <w:rsid w:val="008E3074"/>
    <w:rsid w:val="009856DF"/>
    <w:rsid w:val="00A23125"/>
    <w:rsid w:val="00B4231D"/>
    <w:rsid w:val="00B45E18"/>
    <w:rsid w:val="00C33E0C"/>
    <w:rsid w:val="00C90894"/>
    <w:rsid w:val="00D01E3D"/>
    <w:rsid w:val="00DD3946"/>
    <w:rsid w:val="00E651FA"/>
    <w:rsid w:val="00F016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mailto:j.waldmann@kupplung.de" TargetMode="External"/><Relationship Id="rId8" Type="http://schemas.openxmlformats.org/officeDocument/2006/relationships/hyperlink" Target="mailto:ah@ikmedia.d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Volumes/IK_Daten/07%20Texte%20in%20Bearbeitung/00%20Vorlagen/Rameder/Rameder_PRM_GB_07111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Rameder_PRM_GB_071114.dotx</Template>
  <TotalTime>0</TotalTime>
  <Pages>1</Pages>
  <Words>380</Words>
  <Characters>2400</Characters>
  <Application>Microsoft Macintosh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2775</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2016-01-12T11:10:00Z</cp:lastPrinted>
  <dcterms:created xsi:type="dcterms:W3CDTF">2016-02-12T13:30:00Z</dcterms:created>
  <dcterms:modified xsi:type="dcterms:W3CDTF">2016-02-12T13:30:00Z</dcterms:modified>
</cp:coreProperties>
</file>